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07" w:rsidRPr="00876C07" w:rsidRDefault="00876C07" w:rsidP="00876C07">
      <w:pPr>
        <w:spacing w:before="384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МИНИСТЕРСТВО ОБРАЗОВАНИЯ И НАУКИ РОССИЙСКОЙ ФЕДЕРАЦИИ</w:t>
      </w:r>
    </w:p>
    <w:p w:rsidR="00876C07" w:rsidRPr="00876C07" w:rsidRDefault="00876C07" w:rsidP="00876C07">
      <w:pPr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bookmarkStart w:id="0" w:name="h1"/>
      <w:bookmarkEnd w:id="0"/>
      <w:r w:rsidRPr="00876C07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ПРИКАЗ</w:t>
      </w:r>
      <w:r w:rsidRPr="00876C07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br/>
        <w:t>от 10 декабря 2013 г. N 1321</w:t>
      </w:r>
    </w:p>
    <w:p w:rsidR="00876C07" w:rsidRPr="00876C07" w:rsidRDefault="00876C07" w:rsidP="00876C07">
      <w:pPr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ОБ УТВЕРЖДЕНИИ ПОРЯДКА СОСТАВЛЕНИЯ И УТВЕРЖДЕНИЯ ПЛАНА ФИНАНСОВО-ХОЗЯЙСТВЕННОЙ ДЕЯТЕЛЬНОСТИ ФЕДЕРАЛЬНЫХ ГОСУДАРСТВЕННЫХ УЧРЕЖДЕНИЙ, НАХОДЯЩИХСЯ В ВЕДЕНИИ МИНИСТЕРСТВА ОБРАЗОВАНИЯ И НАУКИ РОССИЙСКОЙ ФЕДЕРАЦИИ</w:t>
      </w:r>
    </w:p>
    <w:p w:rsidR="00876C07" w:rsidRPr="00876C07" w:rsidRDefault="00876C07" w:rsidP="00876C07">
      <w:pPr>
        <w:spacing w:before="480" w:after="4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</w:pPr>
      <w:r w:rsidRPr="00876C07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 xml:space="preserve">(в ред. Приказов </w:t>
      </w:r>
      <w:proofErr w:type="spellStart"/>
      <w:r w:rsidRPr="00876C07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>Минобрнауки</w:t>
      </w:r>
      <w:proofErr w:type="spellEnd"/>
      <w:r w:rsidRPr="00876C07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 xml:space="preserve"> РФ </w:t>
      </w:r>
      <w:hyperlink r:id="rId4" w:anchor="l0" w:tgtFrame="_blank" w:history="1">
        <w:r w:rsidRPr="00876C07">
          <w:rPr>
            <w:rFonts w:ascii="Times New Roman" w:eastAsia="Times New Roman" w:hAnsi="Times New Roman" w:cs="Times New Roman"/>
            <w:color w:val="999999"/>
            <w:sz w:val="21"/>
            <w:u w:val="single"/>
            <w:lang w:eastAsia="ru-RU"/>
          </w:rPr>
          <w:t>от 22.08.2014 N 1036</w:t>
        </w:r>
      </w:hyperlink>
      <w:r w:rsidRPr="00876C07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>, </w:t>
      </w:r>
      <w:hyperlink r:id="rId5" w:anchor="l0" w:tgtFrame="_blank" w:history="1">
        <w:r w:rsidRPr="00876C07">
          <w:rPr>
            <w:rFonts w:ascii="Times New Roman" w:eastAsia="Times New Roman" w:hAnsi="Times New Roman" w:cs="Times New Roman"/>
            <w:color w:val="999999"/>
            <w:sz w:val="21"/>
            <w:u w:val="single"/>
            <w:lang w:eastAsia="ru-RU"/>
          </w:rPr>
          <w:t>от 03.09.2015 N 965</w:t>
        </w:r>
      </w:hyperlink>
      <w:r w:rsidRPr="00876C07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>)</w:t>
      </w:r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соответствии с постановлением Правительства Российской Федерации </w:t>
      </w:r>
      <w:hyperlink r:id="rId6" w:anchor="l0" w:tgtFrame="_blank" w:history="1">
        <w:r w:rsidRPr="00876C07">
          <w:rPr>
            <w:rFonts w:ascii="Times New Roman" w:eastAsia="Times New Roman" w:hAnsi="Times New Roman" w:cs="Times New Roman"/>
            <w:color w:val="008038"/>
            <w:sz w:val="27"/>
            <w:u w:val="single"/>
            <w:lang w:eastAsia="ru-RU"/>
          </w:rPr>
          <w:t>от 26 июля 2010 г. N 537</w:t>
        </w:r>
      </w:hyperlink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"О порядке осуществления федеральными органами исполнительной власти функций и полномочий учредителя федерального государственного учреждения" (Собрание законодательства Российской Федерации, 2010, N 31, ст. 4236; 2011, N 20, ст. 2829; </w:t>
      </w:r>
      <w:proofErr w:type="gramStart"/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2012, N 1, ст. 170) и приказом Министерства финансов Российской Федерации </w:t>
      </w:r>
      <w:hyperlink r:id="rId7" w:anchor="l0" w:tgtFrame="_blank" w:history="1">
        <w:r w:rsidRPr="00876C07">
          <w:rPr>
            <w:rFonts w:ascii="Times New Roman" w:eastAsia="Times New Roman" w:hAnsi="Times New Roman" w:cs="Times New Roman"/>
            <w:color w:val="006BAC"/>
            <w:sz w:val="27"/>
            <w:u w:val="single"/>
            <w:lang w:eastAsia="ru-RU"/>
          </w:rPr>
          <w:t>от 28 июля 2010 г. N 81н</w:t>
        </w:r>
      </w:hyperlink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 требованиях к плану финансово-хозяйственной деятельности государственного (муниципального) учреждения" (зарегистрирован Министерством юстиции Российской Федерации 23 сентября 2010 г., регистрационный N 18530) с изменениями, внесенными приказами Министерства финансов Российской Федерации </w:t>
      </w:r>
      <w:hyperlink r:id="rId8" w:anchor="l0" w:tgtFrame="_blank" w:history="1">
        <w:r w:rsidRPr="00876C07">
          <w:rPr>
            <w:rFonts w:ascii="Times New Roman" w:eastAsia="Times New Roman" w:hAnsi="Times New Roman" w:cs="Times New Roman"/>
            <w:color w:val="008038"/>
            <w:sz w:val="27"/>
            <w:u w:val="single"/>
            <w:lang w:eastAsia="ru-RU"/>
          </w:rPr>
          <w:t>от 2 октября 2012 г. N 132н</w:t>
        </w:r>
      </w:hyperlink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(зарегистрирован Министерством юстиции Российской Федерации 11</w:t>
      </w:r>
      <w:proofErr w:type="gramEnd"/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декабря 2012 г., регистрационный N 26067) и </w:t>
      </w:r>
      <w:hyperlink r:id="rId9" w:anchor="l0" w:tgtFrame="_blank" w:history="1">
        <w:r w:rsidRPr="00876C07">
          <w:rPr>
            <w:rFonts w:ascii="Times New Roman" w:eastAsia="Times New Roman" w:hAnsi="Times New Roman" w:cs="Times New Roman"/>
            <w:color w:val="006BAC"/>
            <w:sz w:val="27"/>
            <w:u w:val="single"/>
            <w:lang w:eastAsia="ru-RU"/>
          </w:rPr>
          <w:t>от 23 сентября 2013 г. N 98н</w:t>
        </w:r>
      </w:hyperlink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(зарегистрирован Министерством юстиции Российской Федерации 21 ноября 2013 г., регистрационный N 30423), приказываю:</w:t>
      </w:r>
      <w:bookmarkStart w:id="1" w:name="l155"/>
      <w:bookmarkStart w:id="2" w:name="l127"/>
      <w:bookmarkStart w:id="3" w:name="l2"/>
      <w:bookmarkStart w:id="4" w:name="l54"/>
      <w:bookmarkStart w:id="5" w:name="l3"/>
      <w:bookmarkEnd w:id="1"/>
      <w:bookmarkEnd w:id="2"/>
      <w:bookmarkEnd w:id="3"/>
      <w:bookmarkEnd w:id="4"/>
      <w:bookmarkEnd w:id="5"/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1.</w:t>
      </w: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Утвердить прилагаемый Порядок составления и утверждения плана финансово-хозяйственной деятельности федеральных государственных </w:t>
      </w: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учреждений, находящихся в ведении Министерства образования и науки Российской Федерации.</w:t>
      </w:r>
      <w:bookmarkStart w:id="6" w:name="l55"/>
      <w:bookmarkEnd w:id="6"/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876C0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2.</w:t>
      </w: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Признать утратившими силу приказы Министерства образования и науки Российской Федерации </w:t>
      </w:r>
      <w:hyperlink r:id="rId10" w:anchor="l0" w:tgtFrame="_blank" w:history="1">
        <w:r w:rsidRPr="00876C07">
          <w:rPr>
            <w:rFonts w:ascii="Times New Roman" w:eastAsia="Times New Roman" w:hAnsi="Times New Roman" w:cs="Times New Roman"/>
            <w:color w:val="006BAC"/>
            <w:sz w:val="27"/>
            <w:u w:val="single"/>
            <w:lang w:eastAsia="ru-RU"/>
          </w:rPr>
          <w:t>от 1 ноября 2010 г. N 1095</w:t>
        </w:r>
      </w:hyperlink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"Об утверждении Порядка составления и утверждения плана финансово-хозяйственной деятельности федеральных государственных учреждений, находящихся в ведении Министерства образования и науки Российской Федерации" (зарегистрирован Министерством юстиции Российской Федерации 22 декабря 2010 г., регистрационный N 19323) и </w:t>
      </w:r>
      <w:hyperlink r:id="rId11" w:anchor="l0" w:tgtFrame="_blank" w:history="1">
        <w:r w:rsidRPr="00876C07">
          <w:rPr>
            <w:rFonts w:ascii="Times New Roman" w:eastAsia="Times New Roman" w:hAnsi="Times New Roman" w:cs="Times New Roman"/>
            <w:color w:val="006BAC"/>
            <w:sz w:val="27"/>
            <w:u w:val="single"/>
            <w:lang w:eastAsia="ru-RU"/>
          </w:rPr>
          <w:t>от 25 июня 2012 г. N 503</w:t>
        </w:r>
      </w:hyperlink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</w:t>
      </w:r>
      <w:proofErr w:type="gramEnd"/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внесении изменений в порядок составления и утверждения плана финансово-хозяйственной деятельности федеральных государственных учреждений, находящихся в ведении Министерства образования и науки Российской Федерации, утвержденный приказом Министерства образования и науки Российской Федерации от 1 ноября 2010 г. N 1095" (зарегистрирован Министерством юстиции Российской Федерации 16 августа 2012 г., регистрационный N 25203).</w:t>
      </w:r>
      <w:bookmarkStart w:id="7" w:name="l4"/>
      <w:bookmarkStart w:id="8" w:name="l56"/>
      <w:bookmarkStart w:id="9" w:name="l5"/>
      <w:bookmarkEnd w:id="7"/>
      <w:bookmarkEnd w:id="8"/>
      <w:bookmarkEnd w:id="9"/>
      <w:proofErr w:type="gramEnd"/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3.</w:t>
      </w: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Настоящий приказ вступает в силу с 1 января 2014 года.</w:t>
      </w:r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4.</w:t>
      </w:r>
      <w:proofErr w:type="gramStart"/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Контроль за</w:t>
      </w:r>
      <w:proofErr w:type="gramEnd"/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исполнением настоящего приказа возложить на заместителя Министра </w:t>
      </w:r>
      <w:proofErr w:type="spellStart"/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Повалко</w:t>
      </w:r>
      <w:proofErr w:type="spellEnd"/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А.Б.</w:t>
      </w:r>
    </w:p>
    <w:p w:rsidR="00876C07" w:rsidRPr="00876C07" w:rsidRDefault="00876C07" w:rsidP="00876C07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Министр</w:t>
      </w: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876C07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Д.ЛИВАНОВ</w:t>
      </w:r>
    </w:p>
    <w:p w:rsidR="00876C07" w:rsidRPr="00876C07" w:rsidRDefault="00876C07" w:rsidP="00876C07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10" w:name="h84"/>
      <w:bookmarkEnd w:id="10"/>
      <w:r w:rsidRPr="00876C07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Приложение</w:t>
      </w:r>
    </w:p>
    <w:p w:rsidR="00876C07" w:rsidRPr="00876C07" w:rsidRDefault="00876C07" w:rsidP="00876C07">
      <w:pPr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bookmarkStart w:id="11" w:name="h86"/>
      <w:bookmarkEnd w:id="11"/>
      <w:r w:rsidRPr="00876C07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ПОРЯДОК СОСТАВЛЕНИЯ И УТВЕРЖДЕНИЯ ПЛАНА ФИНАНСОВО-ХОЗЯЙСТВЕННОЙ ДЕЯТЕЛЬНОСТИ ФЕДЕРАЛЬНЫХ ГОСУДАРСТВЕННЫХ УЧРЕЖДЕНИЙ, НАХОДЯЩИХСЯ В ВЕДЕНИИ МИНИСТЕРСТВА ОБРАЗОВАНИЯ И НАУКИ РОССИЙСКОЙ ФЕДЕРАЦИИ</w:t>
      </w:r>
      <w:bookmarkStart w:id="12" w:name="l90"/>
      <w:bookmarkEnd w:id="12"/>
    </w:p>
    <w:p w:rsidR="00876C07" w:rsidRPr="00876C07" w:rsidRDefault="00876C07" w:rsidP="00876C07">
      <w:pPr>
        <w:spacing w:before="480" w:after="4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</w:pPr>
      <w:r w:rsidRPr="00876C07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 xml:space="preserve">(в ред. Приказов </w:t>
      </w:r>
      <w:proofErr w:type="spellStart"/>
      <w:r w:rsidRPr="00876C07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>Минобрнауки</w:t>
      </w:r>
      <w:proofErr w:type="spellEnd"/>
      <w:r w:rsidRPr="00876C07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 xml:space="preserve"> РФ </w:t>
      </w:r>
      <w:hyperlink r:id="rId12" w:anchor="l0" w:tgtFrame="_blank" w:history="1">
        <w:r w:rsidRPr="00876C07">
          <w:rPr>
            <w:rFonts w:ascii="Times New Roman" w:eastAsia="Times New Roman" w:hAnsi="Times New Roman" w:cs="Times New Roman"/>
            <w:color w:val="999999"/>
            <w:sz w:val="21"/>
            <w:u w:val="single"/>
            <w:lang w:eastAsia="ru-RU"/>
          </w:rPr>
          <w:t>от 22.08.2014 N 1036</w:t>
        </w:r>
      </w:hyperlink>
      <w:r w:rsidRPr="00876C07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>, </w:t>
      </w:r>
      <w:hyperlink r:id="rId13" w:anchor="l1" w:tgtFrame="_blank" w:history="1">
        <w:r w:rsidRPr="00876C07">
          <w:rPr>
            <w:rFonts w:ascii="Times New Roman" w:eastAsia="Times New Roman" w:hAnsi="Times New Roman" w:cs="Times New Roman"/>
            <w:color w:val="999999"/>
            <w:sz w:val="21"/>
            <w:u w:val="single"/>
            <w:lang w:eastAsia="ru-RU"/>
          </w:rPr>
          <w:t>от 03.09.2015 N 965</w:t>
        </w:r>
      </w:hyperlink>
      <w:r w:rsidRPr="00876C07"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  <w:t>)</w:t>
      </w:r>
    </w:p>
    <w:p w:rsidR="00876C07" w:rsidRPr="00876C07" w:rsidRDefault="00876C07" w:rsidP="00876C07">
      <w:pPr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13" w:name="h87"/>
      <w:bookmarkEnd w:id="13"/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I. Общие положения</w:t>
      </w:r>
    </w:p>
    <w:p w:rsidR="00876C07" w:rsidRPr="00876C07" w:rsidRDefault="00876C07" w:rsidP="00876C07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1.</w:t>
      </w: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Настоящий Порядок устанавливает порядок составления и утверждения плана финансово-хозяйственной деятельности федеральных государственных бюджетных и автономных учреждений, находящихся в ведении Министерства образования и науки Российской Федерации, их обособленных (структурных) </w:t>
      </w: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подразделений без прав юридического лица, осуществляющих полномочия по ведению бухгалтерского учета (далее соответственно - План, учреждение, подразделение).</w:t>
      </w:r>
      <w:bookmarkStart w:id="14" w:name="l156"/>
      <w:bookmarkStart w:id="15" w:name="l128"/>
      <w:bookmarkStart w:id="16" w:name="l91"/>
      <w:bookmarkStart w:id="17" w:name="l57"/>
      <w:bookmarkStart w:id="18" w:name="l7"/>
      <w:bookmarkEnd w:id="14"/>
      <w:bookmarkEnd w:id="15"/>
      <w:bookmarkEnd w:id="16"/>
      <w:bookmarkEnd w:id="17"/>
      <w:bookmarkEnd w:id="18"/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2.</w:t>
      </w: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План составляется на очередной финансовый год и плановый период.</w:t>
      </w:r>
    </w:p>
    <w:p w:rsidR="00876C07" w:rsidRPr="00876C07" w:rsidRDefault="00876C07" w:rsidP="00876C07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19" w:name="h88"/>
      <w:bookmarkEnd w:id="19"/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II. Требования к составлению Плана</w:t>
      </w:r>
    </w:p>
    <w:p w:rsidR="00876C07" w:rsidRPr="00876C07" w:rsidRDefault="00876C07" w:rsidP="00876C07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3.</w:t>
      </w: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План составляется учреждением (подразделением) в рублях, по форме согласно приложению к настоящему Порядку (далее - форма Плана), с точностью до двух знаков после запятой.</w:t>
      </w:r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Для российских учреждений (подразделений), находящихся за пределами территории Российской Федерации, показатели Плана формируются в соответствующей иностранной валюте и в рублевом эквиваленте.</w:t>
      </w:r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4.</w:t>
      </w: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Плане указываются:</w:t>
      </w:r>
      <w:bookmarkStart w:id="20" w:name="l58"/>
      <w:bookmarkEnd w:id="20"/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цели деятельности учреждения (подразделения) в соответствии с федеральными законами, иными нормативными правовыми актами и уставом учреждения (положением подразделения);</w:t>
      </w:r>
      <w:bookmarkStart w:id="21" w:name="l8"/>
      <w:bookmarkEnd w:id="21"/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виды деятельности учреждения (подразделения), относящиеся к его основным видам деятельности в соответствии с уставом (положением подразделения);</w:t>
      </w:r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перечень услуг (работ), относящихся в соответствии с уставом (положением подразделения) к основным видам деятельности учреждения (подразделения), предоставление которых для физических и юридических лиц осуществляется за плату;</w:t>
      </w:r>
      <w:bookmarkStart w:id="22" w:name="l59"/>
      <w:bookmarkEnd w:id="22"/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показатели по поступлениям, выплатам и источникам дефицита средств федерального государственного учреждения (подразделения); мероприятия стратегического развития;</w:t>
      </w:r>
      <w:bookmarkStart w:id="23" w:name="l9"/>
      <w:bookmarkEnd w:id="23"/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мероприятия по энергосбережению и повышению энергетической эффективности;</w:t>
      </w:r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сведения о вносимых изменениях</w:t>
      </w:r>
      <w:proofErr w:type="gramStart"/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proofErr w:type="gramEnd"/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Минобрнауки</w:t>
      </w:r>
      <w:proofErr w:type="spellEnd"/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4" w:anchor="l2" w:tgtFrame="_blank" w:history="1">
        <w:r w:rsidRPr="00876C0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22.08.2014 N 1036</w:t>
        </w:r>
      </w:hyperlink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5.</w:t>
      </w: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Показатели Плана по поступлениям, выплатам и источникам дефицита средств формируются учреждением (подразделением) на этапе формирования проекта бюджета на очередной финансовый год (на очередной финансовый год и плановый период) с учетом предоставленной Министерством образования и науки Российской Федерации информации о планируемых объемах расходных обязательств:</w:t>
      </w:r>
      <w:bookmarkStart w:id="24" w:name="l129"/>
      <w:bookmarkStart w:id="25" w:name="l60"/>
      <w:bookmarkEnd w:id="24"/>
      <w:bookmarkEnd w:id="25"/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субсидий на финансовое обеспечение выполнения государственного задания (далее - государственное задание); </w:t>
      </w:r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Минобрнауки</w:t>
      </w:r>
      <w:proofErr w:type="spellEnd"/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5" w:anchor="l2" w:tgtFrame="_blank" w:history="1">
        <w:r w:rsidRPr="00876C0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22.08.2014 N 1036</w:t>
        </w:r>
      </w:hyperlink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  <w:bookmarkStart w:id="26" w:name="l10"/>
      <w:bookmarkEnd w:id="26"/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субсидий, предоставляемых в соответствии с абзацем вторым </w:t>
      </w:r>
      <w:hyperlink r:id="rId16" w:anchor="l10109" w:tgtFrame="_blank" w:history="1">
        <w:r w:rsidRPr="00876C07">
          <w:rPr>
            <w:rFonts w:ascii="Times New Roman" w:eastAsia="Times New Roman" w:hAnsi="Times New Roman" w:cs="Times New Roman"/>
            <w:color w:val="006BAC"/>
            <w:sz w:val="27"/>
            <w:u w:val="single"/>
            <w:lang w:eastAsia="ru-RU"/>
          </w:rPr>
          <w:t>пункта 1</w:t>
        </w:r>
      </w:hyperlink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статьи 78.1 Бюджетного кодекса Российской Федерации (далее - целевая субсидия); </w:t>
      </w:r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Минобрнауки</w:t>
      </w:r>
      <w:proofErr w:type="spellEnd"/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7" w:anchor="l2" w:tgtFrame="_blank" w:history="1">
        <w:r w:rsidRPr="00876C0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22.08.2014 N 1036</w:t>
        </w:r>
      </w:hyperlink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(далее - бюджетные инвестиции); </w:t>
      </w:r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Минобрнауки</w:t>
      </w:r>
      <w:proofErr w:type="spellEnd"/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18" w:anchor="l2" w:tgtFrame="_blank" w:history="1">
        <w:r w:rsidRPr="00876C0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22.08.2014 N 1036</w:t>
        </w:r>
      </w:hyperlink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  <w:bookmarkStart w:id="27" w:name="l130"/>
      <w:bookmarkEnd w:id="27"/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публичных обязательств перед физическими лицами в денежной форме, </w:t>
      </w:r>
      <w:proofErr w:type="gramStart"/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полномочия</w:t>
      </w:r>
      <w:proofErr w:type="gramEnd"/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 исполнению которых от имени Министерства образования и науки Российской Федерации планируется передать в установленном порядке учреждению (далее - публичные обязательства).</w:t>
      </w:r>
      <w:bookmarkStart w:id="28" w:name="l61"/>
      <w:bookmarkEnd w:id="28"/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6.</w:t>
      </w: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Плановые показатели по поступлениям формируются учреждением (подразделением) согласно настоящему Порядку в разрезе:</w:t>
      </w:r>
      <w:bookmarkStart w:id="29" w:name="l11"/>
      <w:bookmarkEnd w:id="29"/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субсидий на выполнение государственного задания &lt;1&gt;;</w:t>
      </w:r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&lt;1</w:t>
      </w:r>
      <w:proofErr w:type="gramStart"/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&gt; В</w:t>
      </w:r>
      <w:proofErr w:type="gramEnd"/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разрезе программных мероприятий, реализуемых учреждением, в рамках государственного задания на оказание услуг (выполнение работ), финансовое обеспечение выполнения которого осуществляется в виде субсидии.</w:t>
      </w:r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целевых субсидий &lt;1&gt;;</w:t>
      </w:r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&lt;1&gt; Суммарные итоги поступлений целевых субсидий, соответствующие показателям </w:t>
      </w:r>
      <w:hyperlink r:id="rId19" w:anchor="l102" w:tgtFrame="_blank" w:history="1">
        <w:r w:rsidRPr="00876C07">
          <w:rPr>
            <w:rFonts w:ascii="Times New Roman" w:eastAsia="Times New Roman" w:hAnsi="Times New Roman" w:cs="Times New Roman"/>
            <w:color w:val="006BAC"/>
            <w:sz w:val="27"/>
            <w:u w:val="single"/>
            <w:lang w:eastAsia="ru-RU"/>
          </w:rPr>
          <w:t>Сведений</w:t>
        </w:r>
      </w:hyperlink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об операциях с целевыми субсидиями, предоставленными государственному (муниципальному) учреждению (ОКУД 0501016).</w:t>
      </w:r>
      <w:bookmarkStart w:id="30" w:name="l62"/>
      <w:bookmarkStart w:id="31" w:name="l12"/>
      <w:bookmarkEnd w:id="30"/>
      <w:bookmarkEnd w:id="31"/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бюджетных инвестиций;</w:t>
      </w:r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поступлений от оказания учреждением (подразделением) услуг (выполнения работ), в соответствии с уставом учреждения (положением подразделения), предоставление которых осуществляется на платной основе, а также поступлений от иной приносящей доход деятельности.</w:t>
      </w:r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Справочно</w:t>
      </w:r>
      <w:proofErr w:type="spellEnd"/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указываются:</w:t>
      </w:r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Абзацы 8. - 9. - Исключены</w:t>
      </w:r>
      <w:proofErr w:type="gramStart"/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proofErr w:type="gramEnd"/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Минобрнауки</w:t>
      </w:r>
      <w:proofErr w:type="spellEnd"/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20" w:anchor="l4" w:tgtFrame="_blank" w:history="1">
        <w:r w:rsidRPr="00876C0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22.08.2014 N 1036</w:t>
        </w:r>
      </w:hyperlink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поступления от размещения средств на банковских депозитах &lt;1&gt;.</w:t>
      </w:r>
      <w:bookmarkStart w:id="32" w:name="l63"/>
      <w:bookmarkEnd w:id="32"/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&lt;1</w:t>
      </w:r>
      <w:proofErr w:type="gramStart"/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&gt; В</w:t>
      </w:r>
      <w:proofErr w:type="gramEnd"/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случаях, разрешенных законодательством Российской Федерации.</w:t>
      </w:r>
      <w:bookmarkStart w:id="33" w:name="l13"/>
      <w:bookmarkEnd w:id="33"/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7.</w:t>
      </w: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Поступления, указанные в абзацах втором, третьем и четвертом пункта 6 настоящего Порядка, формируются учреждением (подразделением) на основании информации, предоставленной Министерством образования и науки Российской Федерации в соответствии с пунктом 5 настоящего Порядка.</w:t>
      </w:r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Поступления, указанные в абзаце пятом пункта 6 настоящего Порядка, рассчитываются исходя из планируемого объема оказания услуг (выполнения работ) и планируемой стоимости их реализации.</w:t>
      </w:r>
      <w:bookmarkStart w:id="34" w:name="l64"/>
      <w:bookmarkEnd w:id="34"/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lang w:eastAsia="ru-RU"/>
        </w:rPr>
        <w:lastRenderedPageBreak/>
        <w:t>8.</w:t>
      </w: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Плановые показатели по поступлениям от оказания услуг (выполнения работ), предоставление которых юридическим и физическим лицам осуществляется за плату, а также по поступлениям от иной приносящей доход деятельности указываются в разрезе видов услуг (работ) и прочих поступлений.</w:t>
      </w:r>
      <w:bookmarkStart w:id="35" w:name="l14"/>
      <w:bookmarkEnd w:id="35"/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876C0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9.</w:t>
      </w: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Плановые показатели по выплатам (с учетом остатка средств на начало текущего финансового года) формируются учреждением (подразделением) в разрезе выплат, предусмотренных в форме Плана, с детализацией источников выплат и указанием кода группы, статьи и подстатьи, кроме групп "Поступления нефинансовых активов" и "Поступление финансовых активов", классификации операций сектора государственного управления бюджетной классификации Российской Федерации.</w:t>
      </w:r>
      <w:bookmarkStart w:id="36" w:name="l65"/>
      <w:bookmarkStart w:id="37" w:name="l15"/>
      <w:bookmarkEnd w:id="36"/>
      <w:bookmarkEnd w:id="37"/>
      <w:proofErr w:type="gramEnd"/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10.</w:t>
      </w: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Плановые объемы выплат, связанные с выполнением учреждением (подразделением) государственного задания, формируются учреждением самостоятельно с учетом требований, предъявляемых к результатам оказания государственных услуг (выполнения работ).</w:t>
      </w:r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11.</w:t>
      </w: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Плановые показатели по источникам финансирования дефицита средств формируются учреждением (подразделением) в разрезе поступлений средств от заимствований и выплат в погашение заимствований, также в этом разделе отражаются показатели изменения остатков денежных средств.</w:t>
      </w:r>
      <w:bookmarkStart w:id="38" w:name="l16"/>
      <w:bookmarkEnd w:id="38"/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Плановые показатели по изменению остатков средств учреждения (подразделения) отражают изменение остатков денежных средств учреждения (подразделения) относительно начала планируемого финансового года.</w:t>
      </w:r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Плановые показатели по изменению остатков средств по внутренним расчетам учреждения при осуществлении им расчетов, производимых между учреждением и его подразделениями (между подразделениями одного учреждения), отражаются в Плане учреждения и его подразделений. В Плане (консолидированном) учреждения показатели по изменению остатков сре</w:t>
      </w:r>
      <w:proofErr w:type="gramStart"/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дств пр</w:t>
      </w:r>
      <w:proofErr w:type="gramEnd"/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 осуществлении расчетов между учреждением и его подразделениями должны быть равны нулю.</w:t>
      </w:r>
      <w:bookmarkStart w:id="39" w:name="l66"/>
      <w:bookmarkStart w:id="40" w:name="l17"/>
      <w:bookmarkEnd w:id="39"/>
      <w:bookmarkEnd w:id="40"/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876C0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12.</w:t>
      </w: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предоставлении учреждению целевой субсидии учреждение составляет и представляет в Министерство образования и науки Российской Федерации </w:t>
      </w:r>
      <w:hyperlink r:id="rId21" w:anchor="l102" w:tgtFrame="_blank" w:history="1">
        <w:r w:rsidRPr="00876C07">
          <w:rPr>
            <w:rFonts w:ascii="Times New Roman" w:eastAsia="Times New Roman" w:hAnsi="Times New Roman" w:cs="Times New Roman"/>
            <w:color w:val="006BAC"/>
            <w:sz w:val="27"/>
            <w:u w:val="single"/>
            <w:lang w:eastAsia="ru-RU"/>
          </w:rPr>
          <w:t>Сведения</w:t>
        </w:r>
      </w:hyperlink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об операциях с целевыми субсидиями, предоставленными государственному учреждению (код формы документа по Общероссийскому </w:t>
      </w:r>
      <w:hyperlink r:id="rId22" w:anchor="l0" w:tgtFrame="_blank" w:history="1">
        <w:r w:rsidRPr="00876C07">
          <w:rPr>
            <w:rFonts w:ascii="Times New Roman" w:eastAsia="Times New Roman" w:hAnsi="Times New Roman" w:cs="Times New Roman"/>
            <w:color w:val="006BAC"/>
            <w:sz w:val="27"/>
            <w:u w:val="single"/>
            <w:lang w:eastAsia="ru-RU"/>
          </w:rPr>
          <w:t>классификатору</w:t>
        </w:r>
      </w:hyperlink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управленческой документации 0501016) (далее - Сведения), по форме и в соответствии с приказом Министерства финансов Российской Федерации от 28 июля 2010 г. N 81н "О требованиях к плану финансово-хозяйственной</w:t>
      </w:r>
      <w:proofErr w:type="gramEnd"/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деятельности государственного (муниципального) учреждения" (зарегистрирован Министерством юстиции Российской Федерации 23 сентября 2010 г., регистрационный N 18530) с изменениями, внесенными приказами Министерства финансов Российской </w:t>
      </w: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Федерации </w:t>
      </w:r>
      <w:hyperlink r:id="rId23" w:anchor="l0" w:tgtFrame="_blank" w:history="1">
        <w:r w:rsidRPr="00876C07">
          <w:rPr>
            <w:rFonts w:ascii="Times New Roman" w:eastAsia="Times New Roman" w:hAnsi="Times New Roman" w:cs="Times New Roman"/>
            <w:color w:val="008038"/>
            <w:sz w:val="27"/>
            <w:u w:val="single"/>
            <w:lang w:eastAsia="ru-RU"/>
          </w:rPr>
          <w:t>от 2 октября 2012 г. N 132н</w:t>
        </w:r>
      </w:hyperlink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(зарегистрирован Министерством юстиции Российской Федерации 11 декабря 2012 г., регистрационный N 26067), </w:t>
      </w:r>
      <w:hyperlink r:id="rId24" w:anchor="l0" w:tgtFrame="_blank" w:history="1">
        <w:r w:rsidRPr="00876C07">
          <w:rPr>
            <w:rFonts w:ascii="Times New Roman" w:eastAsia="Times New Roman" w:hAnsi="Times New Roman" w:cs="Times New Roman"/>
            <w:color w:val="006BAC"/>
            <w:sz w:val="27"/>
            <w:u w:val="single"/>
            <w:lang w:eastAsia="ru-RU"/>
          </w:rPr>
          <w:t>от 23 сентября 2013 г. N 98н</w:t>
        </w:r>
      </w:hyperlink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(зарегистрирован Министерством юстиции Российской Федерации 21 ноября 2013 г., регистрационный</w:t>
      </w:r>
      <w:proofErr w:type="gramEnd"/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N 30423).</w:t>
      </w:r>
      <w:bookmarkStart w:id="41" w:name="l18"/>
      <w:bookmarkStart w:id="42" w:name="l67"/>
      <w:bookmarkStart w:id="43" w:name="l19"/>
      <w:bookmarkEnd w:id="41"/>
      <w:bookmarkEnd w:id="42"/>
      <w:bookmarkEnd w:id="43"/>
      <w:proofErr w:type="gramEnd"/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 основании </w:t>
      </w:r>
      <w:hyperlink r:id="rId25" w:anchor="l102" w:tgtFrame="_blank" w:history="1">
        <w:r w:rsidRPr="00876C07">
          <w:rPr>
            <w:rFonts w:ascii="Times New Roman" w:eastAsia="Times New Roman" w:hAnsi="Times New Roman" w:cs="Times New Roman"/>
            <w:color w:val="006BAC"/>
            <w:sz w:val="27"/>
            <w:u w:val="single"/>
            <w:lang w:eastAsia="ru-RU"/>
          </w:rPr>
          <w:t>Сведений</w:t>
        </w:r>
      </w:hyperlink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утвержденных Министерством образования и науки Российской Федерации, учреждение составляет отдельно Сведения для осуществления расходов за счет целевых субсидий самим учреждением и Сведения для осуществления расходов за счет целевых субсидий по каждому подразделению.</w:t>
      </w:r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случае если учреждению (подразделению) предоставляется несколько целевых субсидий, показатели </w:t>
      </w:r>
      <w:hyperlink r:id="rId26" w:anchor="l102" w:tgtFrame="_blank" w:history="1">
        <w:r w:rsidRPr="00876C07">
          <w:rPr>
            <w:rFonts w:ascii="Times New Roman" w:eastAsia="Times New Roman" w:hAnsi="Times New Roman" w:cs="Times New Roman"/>
            <w:color w:val="006BAC"/>
            <w:sz w:val="27"/>
            <w:u w:val="single"/>
            <w:lang w:eastAsia="ru-RU"/>
          </w:rPr>
          <w:t>Сведений</w:t>
        </w:r>
      </w:hyperlink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формируются по каждой целевой субсидии без формирования </w:t>
      </w:r>
      <w:proofErr w:type="spellStart"/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группировочных</w:t>
      </w:r>
      <w:proofErr w:type="spellEnd"/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итогов.</w:t>
      </w:r>
      <w:bookmarkStart w:id="44" w:name="l68"/>
      <w:bookmarkStart w:id="45" w:name="l20"/>
      <w:bookmarkEnd w:id="44"/>
      <w:bookmarkEnd w:id="45"/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Формирование объемов планируемых выплат, указанных в </w:t>
      </w:r>
      <w:hyperlink r:id="rId27" w:anchor="l102" w:tgtFrame="_blank" w:history="1">
        <w:r w:rsidRPr="00876C07">
          <w:rPr>
            <w:rFonts w:ascii="Times New Roman" w:eastAsia="Times New Roman" w:hAnsi="Times New Roman" w:cs="Times New Roman"/>
            <w:color w:val="006BAC"/>
            <w:sz w:val="27"/>
            <w:u w:val="single"/>
            <w:lang w:eastAsia="ru-RU"/>
          </w:rPr>
          <w:t>Сведениях</w:t>
        </w:r>
      </w:hyperlink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осуществляется в соответствии с нормативным правовым актом, устанавливающим порядок предоставления целевой субсидии из федерального бюджета.</w:t>
      </w:r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876C0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13.</w:t>
      </w: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случае доведения до учреждения Министерством образования и науки Российской Федерации информации о планируемых объемах расходных обязательств по субсидиям на выполнение государственного задания, целевым субсидиям, бюджетным инвестициям и публичным обязательствам, после принятия в установленном порядке федерального закона о федеральном бюджете на очередной финансовый год и плановый период, План и </w:t>
      </w:r>
      <w:hyperlink r:id="rId28" w:anchor="l102" w:tgtFrame="_blank" w:history="1">
        <w:r w:rsidRPr="00876C07">
          <w:rPr>
            <w:rFonts w:ascii="Times New Roman" w:eastAsia="Times New Roman" w:hAnsi="Times New Roman" w:cs="Times New Roman"/>
            <w:color w:val="006BAC"/>
            <w:sz w:val="27"/>
            <w:u w:val="single"/>
            <w:lang w:eastAsia="ru-RU"/>
          </w:rPr>
          <w:t>Сведения</w:t>
        </w:r>
      </w:hyperlink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при необходимости уточняются и утверждаются с учетом требований настоящего</w:t>
      </w:r>
      <w:proofErr w:type="gramEnd"/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Порядка в течение 10 рабочих дней со дня доведения Министерством образования и науки Российской Федерации указанной информации</w:t>
      </w:r>
      <w:proofErr w:type="gramStart"/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46" w:name="l69"/>
      <w:bookmarkStart w:id="47" w:name="l21"/>
      <w:bookmarkEnd w:id="46"/>
      <w:bookmarkEnd w:id="47"/>
      <w:proofErr w:type="gramEnd"/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Минобрнауки</w:t>
      </w:r>
      <w:proofErr w:type="spellEnd"/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29" w:anchor="l1" w:tgtFrame="_blank" w:history="1">
        <w:r w:rsidRPr="00876C0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03.09.2015 N 965</w:t>
        </w:r>
      </w:hyperlink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14.</w:t>
      </w: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План подписывается должностными лицами, ответственными за содержащиеся в Плане данные - руководителем учреждения (подразделения) (уполномоченным им лицом), руководителем финансово-экономической службы учреждения (подразделения) и исполнителем документа.</w:t>
      </w:r>
      <w:bookmarkStart w:id="48" w:name="l157"/>
      <w:bookmarkEnd w:id="48"/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15.</w:t>
      </w: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целях внесения изменений в План и (или) </w:t>
      </w:r>
      <w:hyperlink r:id="rId30" w:anchor="l102" w:tgtFrame="_blank" w:history="1">
        <w:r w:rsidRPr="00876C07">
          <w:rPr>
            <w:rFonts w:ascii="Times New Roman" w:eastAsia="Times New Roman" w:hAnsi="Times New Roman" w:cs="Times New Roman"/>
            <w:color w:val="006BAC"/>
            <w:sz w:val="27"/>
            <w:u w:val="single"/>
            <w:lang w:eastAsia="ru-RU"/>
          </w:rPr>
          <w:t>Сведения</w:t>
        </w:r>
      </w:hyperlink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изменений в План и (или) Сведения.</w:t>
      </w:r>
      <w:bookmarkStart w:id="49" w:name="l22"/>
      <w:bookmarkEnd w:id="49"/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16.</w:t>
      </w: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Внесение изменений в План допускается не чаще одного раза в квартал, за исключением:</w:t>
      </w:r>
      <w:bookmarkStart w:id="50" w:name="l70"/>
      <w:bookmarkStart w:id="51" w:name="l23"/>
      <w:bookmarkEnd w:id="50"/>
      <w:bookmarkEnd w:id="51"/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Минобрнауки</w:t>
      </w:r>
      <w:proofErr w:type="spellEnd"/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31" w:anchor="l4" w:tgtFrame="_blank" w:history="1">
        <w:r w:rsidRPr="00876C0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22.08.2014 N 1036</w:t>
        </w:r>
      </w:hyperlink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а</w:t>
      </w:r>
      <w:proofErr w:type="gramStart"/>
      <w:r w:rsidRPr="00876C0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)</w:t>
      </w: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proofErr w:type="gramEnd"/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несения изменений в связи с выделением дополнительных субсидий на выполнение государственного задания; </w:t>
      </w:r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Минобрнауки</w:t>
      </w:r>
      <w:proofErr w:type="spellEnd"/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32" w:anchor="l4" w:tgtFrame="_blank" w:history="1">
        <w:r w:rsidRPr="00876C0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22.08.2014 N 1036</w:t>
        </w:r>
      </w:hyperlink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lang w:eastAsia="ru-RU"/>
        </w:rPr>
        <w:lastRenderedPageBreak/>
        <w:t>б</w:t>
      </w:r>
      <w:proofErr w:type="gramStart"/>
      <w:r w:rsidRPr="00876C0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)</w:t>
      </w: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proofErr w:type="gramEnd"/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несения изменений в связи с выделением субсидий на иные цели и/или бюджетных инвестиций; </w:t>
      </w:r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Минобрнауки</w:t>
      </w:r>
      <w:proofErr w:type="spellEnd"/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33" w:anchor="l4" w:tgtFrame="_blank" w:history="1">
        <w:r w:rsidRPr="00876C0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22.08.2014 N 1036</w:t>
        </w:r>
      </w:hyperlink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в</w:t>
      </w:r>
      <w:proofErr w:type="gramStart"/>
      <w:r w:rsidRPr="00876C0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)</w:t>
      </w: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</w:t>
      </w:r>
      <w:proofErr w:type="gramEnd"/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одпункт исключен.</w:t>
      </w:r>
      <w:bookmarkStart w:id="52" w:name="l131"/>
      <w:bookmarkEnd w:id="52"/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Минобрнауки</w:t>
      </w:r>
      <w:proofErr w:type="spellEnd"/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34" w:anchor="l1" w:tgtFrame="_blank" w:history="1">
        <w:r w:rsidRPr="00876C0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03.09.2015 N 965</w:t>
        </w:r>
      </w:hyperlink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г</w:t>
      </w:r>
      <w:proofErr w:type="gramStart"/>
      <w:r w:rsidRPr="00876C0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)</w:t>
      </w: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proofErr w:type="gramEnd"/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несения изменений в связи с реорганизацией учреждения; </w:t>
      </w:r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Минобрнауки</w:t>
      </w:r>
      <w:proofErr w:type="spellEnd"/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35" w:anchor="l4" w:tgtFrame="_blank" w:history="1">
        <w:r w:rsidRPr="00876C0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22.08.2014 N 1036</w:t>
        </w:r>
      </w:hyperlink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 w:rsidRPr="00876C0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д</w:t>
      </w:r>
      <w:proofErr w:type="spellEnd"/>
      <w:proofErr w:type="gramStart"/>
      <w:r w:rsidRPr="00876C0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)</w:t>
      </w: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</w:t>
      </w:r>
      <w:proofErr w:type="gramEnd"/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несения изменений, связанных с принятием нормативных правовых актов, устанавливающих порядок составления и утверждения планов финансово-хозяйственной деятельности. </w:t>
      </w:r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(в ред. Приказа </w:t>
      </w:r>
      <w:proofErr w:type="spellStart"/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Минобрнауки</w:t>
      </w:r>
      <w:proofErr w:type="spellEnd"/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36" w:anchor="l4" w:tgtFrame="_blank" w:history="1">
        <w:r w:rsidRPr="00876C0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22.08.2014 N 1036</w:t>
        </w:r>
      </w:hyperlink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  <w:bookmarkStart w:id="53" w:name="l133"/>
      <w:bookmarkEnd w:id="53"/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внесении изменений заполняется форма "Сведения о вносимых изменениях" согласно приложению к настоящему Порядку с обоснованиями и, в случае необходимости, расчетами по вносимым изменениям</w:t>
      </w:r>
      <w:proofErr w:type="gramStart"/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bookmarkStart w:id="54" w:name="l132"/>
      <w:bookmarkEnd w:id="54"/>
      <w:proofErr w:type="gramEnd"/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Минобрнауки</w:t>
      </w:r>
      <w:proofErr w:type="spellEnd"/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37" w:anchor="l4" w:tgtFrame="_blank" w:history="1">
        <w:r w:rsidRPr="00876C0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22.08.2014 N 1036</w:t>
        </w:r>
      </w:hyperlink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Учреждение не позднее пяти рабочих дней, следующих за днем внесения изменений, размещает утвержденный план на официальном сайте в сети Интернет</w:t>
      </w:r>
      <w:proofErr w:type="gramStart"/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proofErr w:type="gramEnd"/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(</w:t>
      </w:r>
      <w:proofErr w:type="gramStart"/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в</w:t>
      </w:r>
      <w:proofErr w:type="gramEnd"/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ред. Приказа </w:t>
      </w:r>
      <w:proofErr w:type="spellStart"/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Минобрнауки</w:t>
      </w:r>
      <w:proofErr w:type="spellEnd"/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 xml:space="preserve"> РФ </w:t>
      </w:r>
      <w:hyperlink r:id="rId38" w:anchor="l4" w:tgtFrame="_blank" w:history="1">
        <w:r w:rsidRPr="00876C07">
          <w:rPr>
            <w:rFonts w:ascii="Times New Roman" w:eastAsia="Times New Roman" w:hAnsi="Times New Roman" w:cs="Times New Roman"/>
            <w:color w:val="999999"/>
            <w:sz w:val="27"/>
            <w:u w:val="single"/>
            <w:lang w:eastAsia="ru-RU"/>
          </w:rPr>
          <w:t>от 22.08.2014 N 1036</w:t>
        </w:r>
      </w:hyperlink>
      <w:r w:rsidRPr="00876C07">
        <w:rPr>
          <w:rFonts w:ascii="Times New Roman" w:eastAsia="Times New Roman" w:hAnsi="Times New Roman" w:cs="Times New Roman"/>
          <w:color w:val="999999"/>
          <w:sz w:val="27"/>
          <w:lang w:eastAsia="ru-RU"/>
        </w:rPr>
        <w:t>)</w:t>
      </w:r>
    </w:p>
    <w:p w:rsidR="00876C07" w:rsidRPr="00876C07" w:rsidRDefault="00876C07" w:rsidP="00876C07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55" w:name="h89"/>
      <w:bookmarkEnd w:id="55"/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III. Порядок утверждения Плана и Сведений</w:t>
      </w:r>
    </w:p>
    <w:p w:rsidR="00876C07" w:rsidRPr="00876C07" w:rsidRDefault="00876C07" w:rsidP="00876C07">
      <w:pPr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17.</w:t>
      </w: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План федерального государственного автономного учреждения (План с учетом изменений) утверждается руководителем автономного учреждения на основании заключения наблюдательного совета автономного учреждения.</w:t>
      </w:r>
      <w:bookmarkStart w:id="56" w:name="l71"/>
      <w:bookmarkStart w:id="57" w:name="l24"/>
      <w:bookmarkEnd w:id="56"/>
      <w:bookmarkEnd w:id="57"/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18.</w:t>
      </w: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План федерального государственного бюджетного учреждения (План с учетом изменений) утверждается руководителем бюджетного учреждения.</w:t>
      </w:r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19.</w:t>
      </w: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План подразделения (План с учетом изменений) утверждается руководителем учреждения.</w:t>
      </w:r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876C07">
        <w:rPr>
          <w:rFonts w:ascii="Times New Roman" w:eastAsia="Times New Roman" w:hAnsi="Times New Roman" w:cs="Times New Roman"/>
          <w:color w:val="333333"/>
          <w:sz w:val="27"/>
          <w:lang w:eastAsia="ru-RU"/>
        </w:rPr>
        <w:t>20.</w:t>
      </w:r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Утвержденный План на очередной финансовый год и плановый период представляется в Министерство образования и науки Российской Федерации не позднее 25 января текущего года путем размещения в ведомственной информационной системе в сети Интернет и размещается на официальном сайте в сети Интернет в соответствии с </w:t>
      </w:r>
      <w:hyperlink r:id="rId39" w:anchor="l6" w:tgtFrame="_blank" w:history="1">
        <w:r w:rsidRPr="00876C07">
          <w:rPr>
            <w:rFonts w:ascii="Times New Roman" w:eastAsia="Times New Roman" w:hAnsi="Times New Roman" w:cs="Times New Roman"/>
            <w:color w:val="006BAC"/>
            <w:sz w:val="27"/>
            <w:u w:val="single"/>
            <w:lang w:eastAsia="ru-RU"/>
          </w:rPr>
          <w:t>Порядком</w:t>
        </w:r>
      </w:hyperlink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предоставления информации государственным (муниципальным) учреждением, ее размещения на официальном сайте в сети Интернет и ведения</w:t>
      </w:r>
      <w:proofErr w:type="gramEnd"/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указанного сайта, утвержденным приказом Министерства финансов Российской Федерации от 21 июля 2011 г. N 86н "Об утверждении порядка представления информации государственным (муниципальным) учреждением, ее размещения на официальном сайте в сети Интернет и ведения указанного сайта" (зарегистрирован Министерством юстиции Российской Федерации 11 октября 2011 г., регистрационный N 22013).</w:t>
      </w:r>
      <w:bookmarkStart w:id="58" w:name="l72"/>
      <w:bookmarkStart w:id="59" w:name="l25"/>
      <w:bookmarkStart w:id="60" w:name="l73"/>
      <w:bookmarkStart w:id="61" w:name="l26"/>
      <w:bookmarkEnd w:id="58"/>
      <w:bookmarkEnd w:id="59"/>
      <w:bookmarkEnd w:id="60"/>
      <w:bookmarkEnd w:id="61"/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76C07">
        <w:rPr>
          <w:rFonts w:ascii="Times New Roman" w:eastAsia="Times New Roman" w:hAnsi="Times New Roman" w:cs="Times New Roman"/>
          <w:color w:val="333333"/>
          <w:sz w:val="27"/>
          <w:lang w:eastAsia="ru-RU"/>
        </w:rPr>
        <w:lastRenderedPageBreak/>
        <w:t>21.</w:t>
      </w:r>
      <w:hyperlink r:id="rId40" w:anchor="l102" w:tgtFrame="_blank" w:history="1">
        <w:r w:rsidRPr="00876C07">
          <w:rPr>
            <w:rFonts w:ascii="Times New Roman" w:eastAsia="Times New Roman" w:hAnsi="Times New Roman" w:cs="Times New Roman"/>
            <w:color w:val="006BAC"/>
            <w:sz w:val="27"/>
            <w:u w:val="single"/>
            <w:lang w:eastAsia="ru-RU"/>
          </w:rPr>
          <w:t>Сведения</w:t>
        </w:r>
      </w:hyperlink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указанные в пункте 12 настоящего Порядка, сформированные учреждением, утверждаются Министерством образования и науки Российской Федерации.</w:t>
      </w:r>
    </w:p>
    <w:p w:rsidR="00876C07" w:rsidRPr="00876C07" w:rsidRDefault="00876C07" w:rsidP="00876C0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hyperlink r:id="rId41" w:anchor="l102" w:tgtFrame="_blank" w:history="1">
        <w:r w:rsidRPr="00876C07">
          <w:rPr>
            <w:rFonts w:ascii="Times New Roman" w:eastAsia="Times New Roman" w:hAnsi="Times New Roman" w:cs="Times New Roman"/>
            <w:color w:val="006BAC"/>
            <w:sz w:val="27"/>
            <w:u w:val="single"/>
            <w:lang w:eastAsia="ru-RU"/>
          </w:rPr>
          <w:t>Сведения</w:t>
        </w:r>
      </w:hyperlink>
      <w:r w:rsidRPr="00876C0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указанные в пункте 12 настоящего Порядка, сформированные учреждением для подразделения, утверждаются руководителем учреждения.</w:t>
      </w:r>
    </w:p>
    <w:p w:rsidR="00C6777F" w:rsidRDefault="00876C07">
      <w:r>
        <w:t xml:space="preserve"> </w:t>
      </w:r>
    </w:p>
    <w:sectPr w:rsidR="00C6777F" w:rsidSect="00C6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C07"/>
    <w:rsid w:val="00876C07"/>
    <w:rsid w:val="00C6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7F"/>
  </w:style>
  <w:style w:type="paragraph" w:styleId="2">
    <w:name w:val="heading 2"/>
    <w:basedOn w:val="a"/>
    <w:link w:val="20"/>
    <w:uiPriority w:val="9"/>
    <w:qFormat/>
    <w:rsid w:val="00876C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6C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6C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6C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rp">
    <w:name w:val="dt-rp"/>
    <w:basedOn w:val="a"/>
    <w:rsid w:val="0087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6C07"/>
    <w:rPr>
      <w:color w:val="0000FF"/>
      <w:u w:val="single"/>
    </w:rPr>
  </w:style>
  <w:style w:type="paragraph" w:customStyle="1" w:styleId="dt-p">
    <w:name w:val="dt-p"/>
    <w:basedOn w:val="a"/>
    <w:rsid w:val="0087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876C07"/>
  </w:style>
  <w:style w:type="paragraph" w:styleId="a4">
    <w:name w:val="Normal (Web)"/>
    <w:basedOn w:val="a"/>
    <w:uiPriority w:val="99"/>
    <w:semiHidden/>
    <w:unhideWhenUsed/>
    <w:rsid w:val="0087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876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08023" TargetMode="External"/><Relationship Id="rId13" Type="http://schemas.openxmlformats.org/officeDocument/2006/relationships/hyperlink" Target="https://normativ.kontur.ru/document?moduleId=1&amp;documentId=259485" TargetMode="External"/><Relationship Id="rId18" Type="http://schemas.openxmlformats.org/officeDocument/2006/relationships/hyperlink" Target="https://normativ.kontur.ru/document?moduleId=1&amp;documentId=239659" TargetMode="External"/><Relationship Id="rId26" Type="http://schemas.openxmlformats.org/officeDocument/2006/relationships/hyperlink" Target="https://normativ.kontur.ru/document?moduleId=1&amp;documentId=222765" TargetMode="External"/><Relationship Id="rId39" Type="http://schemas.openxmlformats.org/officeDocument/2006/relationships/hyperlink" Target="https://normativ.kontur.ru/document?moduleId=1&amp;documentId=22275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222765" TargetMode="External"/><Relationship Id="rId34" Type="http://schemas.openxmlformats.org/officeDocument/2006/relationships/hyperlink" Target="https://normativ.kontur.ru/document?moduleId=1&amp;documentId=259485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normativ.kontur.ru/document?moduleId=1&amp;documentId=222765" TargetMode="External"/><Relationship Id="rId12" Type="http://schemas.openxmlformats.org/officeDocument/2006/relationships/hyperlink" Target="https://normativ.kontur.ru/document?moduleId=1&amp;documentId=239659" TargetMode="External"/><Relationship Id="rId17" Type="http://schemas.openxmlformats.org/officeDocument/2006/relationships/hyperlink" Target="https://normativ.kontur.ru/document?moduleId=1&amp;documentId=239659" TargetMode="External"/><Relationship Id="rId25" Type="http://schemas.openxmlformats.org/officeDocument/2006/relationships/hyperlink" Target="https://normativ.kontur.ru/document?moduleId=1&amp;documentId=222765" TargetMode="External"/><Relationship Id="rId33" Type="http://schemas.openxmlformats.org/officeDocument/2006/relationships/hyperlink" Target="https://normativ.kontur.ru/document?moduleId=1&amp;documentId=239659" TargetMode="External"/><Relationship Id="rId38" Type="http://schemas.openxmlformats.org/officeDocument/2006/relationships/hyperlink" Target="https://normativ.kontur.ru/document?moduleId=1&amp;documentId=23965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43635" TargetMode="External"/><Relationship Id="rId20" Type="http://schemas.openxmlformats.org/officeDocument/2006/relationships/hyperlink" Target="https://normativ.kontur.ru/document?moduleId=1&amp;documentId=239659" TargetMode="External"/><Relationship Id="rId29" Type="http://schemas.openxmlformats.org/officeDocument/2006/relationships/hyperlink" Target="https://normativ.kontur.ru/document?moduleId=1&amp;documentId=259485" TargetMode="External"/><Relationship Id="rId41" Type="http://schemas.openxmlformats.org/officeDocument/2006/relationships/hyperlink" Target="https://normativ.kontur.ru/document?moduleId=1&amp;documentId=222765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79060" TargetMode="External"/><Relationship Id="rId11" Type="http://schemas.openxmlformats.org/officeDocument/2006/relationships/hyperlink" Target="https://normativ.kontur.ru/document?moduleId=1&amp;documentId=209571" TargetMode="External"/><Relationship Id="rId24" Type="http://schemas.openxmlformats.org/officeDocument/2006/relationships/hyperlink" Target="https://normativ.kontur.ru/document?moduleId=1&amp;documentId=222080" TargetMode="External"/><Relationship Id="rId32" Type="http://schemas.openxmlformats.org/officeDocument/2006/relationships/hyperlink" Target="https://normativ.kontur.ru/document?moduleId=1&amp;documentId=239659" TargetMode="External"/><Relationship Id="rId37" Type="http://schemas.openxmlformats.org/officeDocument/2006/relationships/hyperlink" Target="https://normativ.kontur.ru/document?moduleId=1&amp;documentId=239659" TargetMode="External"/><Relationship Id="rId40" Type="http://schemas.openxmlformats.org/officeDocument/2006/relationships/hyperlink" Target="https://normativ.kontur.ru/document?moduleId=1&amp;documentId=222765" TargetMode="External"/><Relationship Id="rId5" Type="http://schemas.openxmlformats.org/officeDocument/2006/relationships/hyperlink" Target="https://normativ.kontur.ru/document?moduleId=1&amp;documentId=259485" TargetMode="External"/><Relationship Id="rId15" Type="http://schemas.openxmlformats.org/officeDocument/2006/relationships/hyperlink" Target="https://normativ.kontur.ru/document?moduleId=1&amp;documentId=239659" TargetMode="External"/><Relationship Id="rId23" Type="http://schemas.openxmlformats.org/officeDocument/2006/relationships/hyperlink" Target="https://normativ.kontur.ru/document?moduleId=1&amp;documentId=208023" TargetMode="External"/><Relationship Id="rId28" Type="http://schemas.openxmlformats.org/officeDocument/2006/relationships/hyperlink" Target="https://normativ.kontur.ru/document?moduleId=1&amp;documentId=222765" TargetMode="External"/><Relationship Id="rId36" Type="http://schemas.openxmlformats.org/officeDocument/2006/relationships/hyperlink" Target="https://normativ.kontur.ru/document?moduleId=1&amp;documentId=239659" TargetMode="External"/><Relationship Id="rId10" Type="http://schemas.openxmlformats.org/officeDocument/2006/relationships/hyperlink" Target="https://normativ.kontur.ru/document?moduleId=1&amp;documentId=219262" TargetMode="External"/><Relationship Id="rId19" Type="http://schemas.openxmlformats.org/officeDocument/2006/relationships/hyperlink" Target="https://normativ.kontur.ru/document?moduleId=1&amp;documentId=222765" TargetMode="External"/><Relationship Id="rId31" Type="http://schemas.openxmlformats.org/officeDocument/2006/relationships/hyperlink" Target="https://normativ.kontur.ru/document?moduleId=1&amp;documentId=239659" TargetMode="External"/><Relationship Id="rId4" Type="http://schemas.openxmlformats.org/officeDocument/2006/relationships/hyperlink" Target="https://normativ.kontur.ru/document?moduleId=1&amp;documentId=239659" TargetMode="External"/><Relationship Id="rId9" Type="http://schemas.openxmlformats.org/officeDocument/2006/relationships/hyperlink" Target="https://normativ.kontur.ru/document?moduleId=1&amp;documentId=222080" TargetMode="External"/><Relationship Id="rId14" Type="http://schemas.openxmlformats.org/officeDocument/2006/relationships/hyperlink" Target="https://normativ.kontur.ru/document?moduleId=1&amp;documentId=239659" TargetMode="External"/><Relationship Id="rId22" Type="http://schemas.openxmlformats.org/officeDocument/2006/relationships/hyperlink" Target="https://normativ.kontur.ru/document?moduleId=1&amp;documentId=121733" TargetMode="External"/><Relationship Id="rId27" Type="http://schemas.openxmlformats.org/officeDocument/2006/relationships/hyperlink" Target="https://normativ.kontur.ru/document?moduleId=1&amp;documentId=222765" TargetMode="External"/><Relationship Id="rId30" Type="http://schemas.openxmlformats.org/officeDocument/2006/relationships/hyperlink" Target="https://normativ.kontur.ru/document?moduleId=1&amp;documentId=222765" TargetMode="External"/><Relationship Id="rId35" Type="http://schemas.openxmlformats.org/officeDocument/2006/relationships/hyperlink" Target="https://normativ.kontur.ru/document?moduleId=1&amp;documentId=239659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2847</Words>
  <Characters>16231</Characters>
  <Application>Microsoft Office Word</Application>
  <DocSecurity>0</DocSecurity>
  <Lines>135</Lines>
  <Paragraphs>38</Paragraphs>
  <ScaleCrop>false</ScaleCrop>
  <Company>Microsoft</Company>
  <LinksUpToDate>false</LinksUpToDate>
  <CharactersWithSpaces>19040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2017-09-15T19:37:00Z</dcterms:created>
  <dcterms:modified xsi:type="dcterms:W3CDTF">2017-09-15T19:37:00Z</dcterms:modified>
</cp:coreProperties>
</file>